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1. Project details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Client: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Site address: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Activity: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Start date and duration: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Prepared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Approved by: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Date:  __________________________________________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Revision: 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2. Method statement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Describe the work in the order it will actually happen. Amend these entries to match this site and job.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Scope of work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Describe the task, boundaries and any exclusions: __________________________________________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Sequence of work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Step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Responsible person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1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Set up and inspect the work area and barriers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Site supervisor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People and competence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Role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Training or competence needed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Card or evidence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Operative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Task briefing and relevant equipment training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competency card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Plant, equipment and tools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Equipment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Inspection status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Person responsible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Portable drill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Pre-use check completed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Trained operative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Materials and substances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Material or substance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COSHH reference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Control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cleaning product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COSHH-001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Use as assessed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Permits required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Check whether hot work, confined space, permit to dig or other local permits are needed.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Permit or authorisation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Reference / status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Authorised by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Hot works permit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not required for this task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Supervisor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Access, egress and site set-up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Describe delivery routes, safe access, segregated areas, exclusion zones and site facilities: 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Welfare arrangements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State toilets, drinking water, washing, rest and changing arrangements: _______________________________________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Emergency arrangements and first aid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Record emergency contacts, first aid cover, arrangements for evacuation and rescue: ____________________________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Environmental controls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State how waste, dust, noise, spill prevention and other environmental effects will be managed: ____________________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3. Risk assessment</w:t>
      </w:r>
    </w:p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5 x 5 risk matrix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Likelihood x severity. Low: 1 to 4. Medium: 5 to 12. High: 15 to 25. Score the actual risk before and after controls.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1751"/>
        <w:gridCol w:w="1751"/>
        <w:gridCol w:w="1751"/>
        <w:gridCol w:w="1751"/>
        <w:gridCol w:w="1751"/>
        <w:gridCol w:w="1751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Likelihood / Severity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1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2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3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4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 Medium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 Low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6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8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10 Medium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3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6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9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12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15 High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</w:t>
            </w:r>
          </w:p>
        </w:tc>
        <w:tc>
          <w:tcPr>
            <w:shd w:fill="D5EBDD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4 Low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8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12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16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20 High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5 Medium</w:t>
            </w:r>
          </w:p>
        </w:tc>
        <w:tc>
          <w:tcPr>
            <w:shd w:fill="FFEDC6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10 Medium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15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20 High</w:t>
            </w:r>
          </w:p>
        </w:tc>
        <w:tc>
          <w:tcPr>
            <w:shd w:fill="F4D2D2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25 High</w:t>
            </w:r>
          </w:p>
        </w:tc>
      </w:tr>
    </w:tbl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1313"/>
        <w:gridCol w:w="1313"/>
        <w:gridCol w:w="1313"/>
        <w:gridCol w:w="1313"/>
        <w:gridCol w:w="1313"/>
        <w:gridCol w:w="1313"/>
        <w:gridCol w:w="1313"/>
        <w:gridCol w:w="1313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Hazard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Who might be harmed and how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Existing controls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Risk rating (likelihood x severity)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Further action needed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 by whom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Action by when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Done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Trailing cable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Operatives could trip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Route cable away from access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2 x 2 = 4 (Low)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Check each shift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Site supervisor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Before work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No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 w:before="250"/>
      </w:pPr>
      <w:r>
        <w:rPr>
          <w:rFonts w:ascii="Aptos" w:cs="Aptos" w:eastAsia="Aptos" w:hAnsi="Aptos"/>
          <w:b/>
          <w:bCs/>
          <w:color w:val="0E7C78"/>
          <w:sz w:val="24"/>
          <w:szCs w:val="24"/>
        </w:rPr>
        <w:t xml:space="preserve">Part 4. Briefing record</w:t>
      </w:r>
    </w:p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I have read and understood this RAMS</w:t>
      </w:r>
    </w:p>
    <w:p>
      <w:pPr>
        <w:spacing w:after="130"/>
      </w:pPr>
      <w:r>
        <w:rPr>
          <w:rFonts w:ascii="Aptos" w:cs="Aptos" w:eastAsia="Aptos" w:hAnsi="Aptos"/>
          <w:i/>
          <w:iCs/>
          <w:color w:val="6C7580"/>
          <w:sz w:val="17"/>
          <w:szCs w:val="17"/>
        </w:rPr>
        <w:t xml:space="preserve">Delete this example before using the template.</w:t>
      </w:r>
    </w:p>
    <w:tbl>
      <w:tblPr>
        <w:tblW w:type="pct" w:w="5000"/>
        <w:tblBorders>
          <w:top w:val="single" w:color="D4DEE0" w:sz="2"/>
          <w:left w:val="single" w:color="auto" w:sz="4"/>
          <w:bottom w:val="single" w:color="D4DEE0" w:sz="2"/>
          <w:right w:val="single" w:color="auto" w:sz="4"/>
          <w:insideH w:val="single" w:color="auto" w:sz="4"/>
          <w:insideV w:val="single" w:color="auto" w:sz="4"/>
        </w:tblBorders>
      </w:tblPr>
      <w:tblGrid>
        <w:gridCol w:w="2627"/>
        <w:gridCol w:w="2627"/>
        <w:gridCol w:w="2627"/>
        <w:gridCol w:w="2627"/>
      </w:tblGrid>
      <w:tr>
        <w:trPr>
          <w:cantSplit/>
        </w:trPr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Name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Company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Signature</w:t>
            </w:r>
          </w:p>
        </w:tc>
        <w:tc>
          <w:tcPr>
            <w:shd w:fill="0B1F3A" w:val="clear"/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Date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Example: Alex Taylor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contractor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Sign here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/>
                <w:iCs/>
                <w:color w:val="6C7580"/>
                <w:sz w:val="16"/>
                <w:szCs w:val="16"/>
              </w:rPr>
              <w:t xml:space="preserve">Example date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  <w:tc>
          <w:tcPr>
            <w:tcMar>
              <w:top w:type="dxa" w:w="105"/>
              <w:left w:type="dxa" w:w="105"/>
              <w:bottom w:type="dxa" w:w="105"/>
              <w:right w:type="dxa" w:w="90"/>
            </w:tcMar>
          </w:tcPr>
          <w:p>
            <w:r>
              <w:rPr>
                <w:rFonts w:ascii="Aptos" w:cs="Aptos" w:eastAsia="Aptos" w:hAnsi="Aptos"/>
                <w:b w:val="false"/>
                <w:bCs w:val="false"/>
                <w:i w:val="false"/>
                <w:iCs w:val="false"/>
                <w:color w:val="0B1F3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20"/>
      </w:pPr>
      <w:r>
        <w:rPr>
          <w:rFonts w:ascii="Aptos" w:cs="Aptos" w:eastAsia="Aptos" w:hAnsi="Aptos"/>
          <w:color w:val="0B1F3A"/>
          <w:sz w:val="19"/>
          <w:szCs w:val="19"/>
        </w:rPr>
        <w:t xml:space="preserve">Brief everyone before work starts. Update the RAMS and brief changes when the work or site conditions change.</w:t>
      </w:r>
    </w:p>
    <w:sectPr>
      <w:headerReference w:type="default" r:id="rId6"/>
      <w:footerReference w:type="default" r:id="rId7"/>
      <w:pgSz w:w="11906" w:h="16838" w:orient="landscape"/>
      <w:pgMar w:top="1260" w:right="700" w:bottom="95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E7C78" w:sz="8"/>
      </w:pBdr>
      <w:spacing w:before="130"/>
      <w:jc w:val="center"/>
    </w:pPr>
    <w:r>
      <w:rPr>
        <w:rFonts w:ascii="Aptos" w:cs="Aptos" w:eastAsia="Aptos" w:hAnsi="Aptos"/>
        <w:color w:val="6C7580"/>
        <w:sz w:val="15"/>
        <w:szCs w:val="15"/>
      </w:rPr>
      <w:t xml:space="preserve">Template from Morgan Compliance Group · morgancompliancegroup.com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80"/>
    </w:pPr>
    <w:r>
      <w:drawing>
        <wp:inline distT="0" distB="0" distL="0" distR="0">
          <wp:extent cx="1257300" cy="323850"/>
          <wp:effectExtent t="0" r="0" b="0" l="0"/>
          <wp:docPr id="4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hd w:fill="0B1F3A" w:val="clear"/>
      <w:spacing w:after="220" w:before="130"/>
      <w:ind w:left="130" w:right="130"/>
    </w:pPr>
    <w:r>
      <w:rPr>
        <w:rFonts w:ascii="Aptos" w:cs="Aptos" w:eastAsia="Aptos" w:hAnsi="Aptos"/>
        <w:b/>
        <w:bCs/>
        <w:color w:val="FFFFFF"/>
        <w:sz w:val="29"/>
        <w:szCs w:val="29"/>
      </w:rPr>
      <w:t xml:space="preserve">RAMS Template (Risk Assessment and Method Statement)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f9132aa7452263d8f602cb104d9ab2220620b6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2026-10-25T22:19:01.391Z</dcterms:created>
  <dcterms:modified xsi:type="dcterms:W3CDTF">2026-10-25T22:19:01.391Z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